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C4" w:rsidRDefault="001878C4" w:rsidP="001878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Документация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330E" w:rsidRDefault="0075330E" w:rsidP="001878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5CB" w:rsidRPr="00AC69D7" w:rsidRDefault="0075330E" w:rsidP="004F2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893ECE" w:rsidRPr="00AC69D7">
        <w:rPr>
          <w:rFonts w:ascii="Times New Roman" w:hAnsi="Times New Roman" w:cs="Times New Roman"/>
          <w:b/>
          <w:bCs/>
          <w:sz w:val="24"/>
          <w:szCs w:val="24"/>
        </w:rPr>
        <w:t>апрос</w:t>
      </w:r>
      <w:r w:rsidR="001878C4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r w:rsidR="00893ECE" w:rsidRPr="00AC69D7">
        <w:rPr>
          <w:rFonts w:ascii="Times New Roman" w:hAnsi="Times New Roman" w:cs="Times New Roman"/>
          <w:b/>
          <w:bCs/>
          <w:sz w:val="24"/>
          <w:szCs w:val="24"/>
        </w:rPr>
        <w:t>предложений №</w:t>
      </w:r>
      <w:r w:rsidR="004F28D7">
        <w:rPr>
          <w:rFonts w:ascii="Times New Roman" w:hAnsi="Times New Roman" w:cs="Times New Roman"/>
          <w:b/>
          <w:bCs/>
          <w:sz w:val="24"/>
          <w:szCs w:val="24"/>
        </w:rPr>
        <w:t>002</w:t>
      </w:r>
      <w:r w:rsidR="00AB18AF" w:rsidRPr="00AC69D7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AE3993" w:rsidRPr="00AC69D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B18AF" w:rsidRPr="00AC69D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E3993" w:rsidRPr="00AC69D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AB18AF" w:rsidRPr="00AC69D7">
        <w:rPr>
          <w:rFonts w:ascii="Times New Roman" w:hAnsi="Times New Roman" w:cs="Times New Roman"/>
          <w:b/>
          <w:bCs/>
          <w:sz w:val="24"/>
          <w:szCs w:val="24"/>
        </w:rPr>
        <w:t>КИ-З</w:t>
      </w:r>
      <w:r w:rsidR="00AE3993" w:rsidRPr="00AC69D7">
        <w:rPr>
          <w:rFonts w:ascii="Times New Roman" w:hAnsi="Times New Roman" w:cs="Times New Roman"/>
          <w:b/>
          <w:bCs/>
          <w:sz w:val="24"/>
          <w:szCs w:val="24"/>
        </w:rPr>
        <w:t>П</w:t>
      </w:r>
    </w:p>
    <w:p w:rsidR="004106F8" w:rsidRPr="00AC69D7" w:rsidRDefault="004106F8" w:rsidP="00E555C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0" w:type="auto"/>
        <w:tblInd w:w="-743" w:type="dxa"/>
        <w:tblLook w:val="04A0" w:firstRow="1" w:lastRow="0" w:firstColumn="1" w:lastColumn="0" w:noHBand="0" w:noVBand="1"/>
      </w:tblPr>
      <w:tblGrid>
        <w:gridCol w:w="3163"/>
        <w:gridCol w:w="7253"/>
      </w:tblGrid>
      <w:tr w:rsidR="004106F8" w:rsidRPr="00AC69D7" w:rsidTr="001878C4">
        <w:tc>
          <w:tcPr>
            <w:tcW w:w="3163" w:type="dxa"/>
          </w:tcPr>
          <w:p w:rsidR="004106F8" w:rsidRPr="00AC69D7" w:rsidRDefault="009A1551" w:rsidP="00410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  <w:r w:rsidR="004106F8" w:rsidRPr="00AC6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запроса предложений: </w:t>
            </w:r>
          </w:p>
        </w:tc>
        <w:tc>
          <w:tcPr>
            <w:tcW w:w="7253" w:type="dxa"/>
          </w:tcPr>
          <w:p w:rsidR="004106F8" w:rsidRPr="00863C04" w:rsidRDefault="00D11AE0" w:rsidP="003C7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обучения по теме </w:t>
            </w:r>
            <w:r w:rsidR="004106F8" w:rsidRPr="00863C0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2528D8" w:rsidRPr="00863C04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Расследования происшествий и установление их коренных причин</w:t>
            </w:r>
            <w:r w:rsidR="004106F8" w:rsidRPr="00863C04">
              <w:rPr>
                <w:rFonts w:ascii="Times New Roman" w:eastAsia="Cambria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4106F8" w:rsidP="003C7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53" w:type="dxa"/>
          </w:tcPr>
          <w:p w:rsidR="004106F8" w:rsidRPr="00863C04" w:rsidRDefault="00863C04" w:rsidP="004106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45DB7" w:rsidRPr="00863C04">
              <w:rPr>
                <w:rFonts w:ascii="Times New Roman" w:hAnsi="Times New Roman" w:cs="Times New Roman"/>
                <w:sz w:val="24"/>
                <w:szCs w:val="24"/>
              </w:rPr>
              <w:t>уководители и специалисты ПАО «Газпром», его дочерних обществ, организаций и филиалов работающие в области охраны труда, промышленной и пожарной безопасности, принимающие участие в расследованиях происшествий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4106F8" w:rsidP="00AC69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="00AC69D7" w:rsidRPr="00AC6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обучаемых</w:t>
            </w:r>
            <w:proofErr w:type="gramEnd"/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53" w:type="dxa"/>
          </w:tcPr>
          <w:p w:rsidR="004106F8" w:rsidRPr="00863C04" w:rsidRDefault="00FA40D6" w:rsidP="00245D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Группа до </w:t>
            </w:r>
            <w:r w:rsidR="00245DB7" w:rsidRPr="00863C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4106F8" w:rsidP="003C7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обучения:</w:t>
            </w:r>
          </w:p>
        </w:tc>
        <w:tc>
          <w:tcPr>
            <w:tcW w:w="7253" w:type="dxa"/>
          </w:tcPr>
          <w:p w:rsidR="004106F8" w:rsidRPr="00863C04" w:rsidRDefault="00F4083B" w:rsidP="0092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925B77" w:rsidRPr="00863C0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 2019 года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4106F8" w:rsidP="003C7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программы</w:t>
            </w:r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53" w:type="dxa"/>
          </w:tcPr>
          <w:p w:rsidR="004106F8" w:rsidRPr="00863C04" w:rsidRDefault="00245DB7" w:rsidP="00245DB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106F8"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 (</w:t>
            </w: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06F8"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 дня)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4106F8" w:rsidP="003C7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 обучения</w:t>
            </w:r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53" w:type="dxa"/>
          </w:tcPr>
          <w:p w:rsidR="004106F8" w:rsidRPr="00863C04" w:rsidRDefault="00F4083B" w:rsidP="004106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и регионы РФ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4106F8" w:rsidP="003C74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Цель обучения:</w:t>
            </w:r>
          </w:p>
        </w:tc>
        <w:tc>
          <w:tcPr>
            <w:tcW w:w="7253" w:type="dxa"/>
          </w:tcPr>
          <w:p w:rsidR="004106F8" w:rsidRPr="00863C04" w:rsidRDefault="00245DB7" w:rsidP="004106F8">
            <w:pPr>
              <w:pStyle w:val="a6"/>
              <w:suppressAutoHyphens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863C04">
              <w:t>развитие компетенций в области производственной безопасности в части расследования происшествий (несчастных случаев, инцидентов, аварий, возгораний, пожаров)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4106F8" w:rsidP="00925B77">
            <w:pPr>
              <w:pStyle w:val="a6"/>
              <w:suppressAutoHyphens/>
              <w:spacing w:before="0" w:beforeAutospacing="0" w:after="0" w:afterAutospacing="0"/>
              <w:jc w:val="both"/>
              <w:rPr>
                <w:b/>
                <w:color w:val="000000" w:themeColor="text1"/>
                <w:spacing w:val="-2"/>
              </w:rPr>
            </w:pPr>
            <w:r w:rsidRPr="00AC69D7">
              <w:rPr>
                <w:b/>
                <w:color w:val="000000" w:themeColor="text1"/>
                <w:spacing w:val="-2"/>
              </w:rPr>
              <w:t>Развиваемые компетенции:</w:t>
            </w:r>
          </w:p>
        </w:tc>
        <w:tc>
          <w:tcPr>
            <w:tcW w:w="7253" w:type="dxa"/>
          </w:tcPr>
          <w:p w:rsidR="00245DB7" w:rsidRPr="00863C04" w:rsidRDefault="00245DB7" w:rsidP="00245DB7">
            <w:pPr>
              <w:numPr>
                <w:ilvl w:val="0"/>
                <w:numId w:val="6"/>
              </w:numPr>
              <w:ind w:left="213" w:hanging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245DB7" w:rsidRPr="00863C04" w:rsidRDefault="00245DB7" w:rsidP="00245DB7">
            <w:pPr>
              <w:numPr>
                <w:ilvl w:val="0"/>
                <w:numId w:val="6"/>
              </w:numPr>
              <w:ind w:left="213" w:hanging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промышленная безопасность</w:t>
            </w:r>
          </w:p>
          <w:p w:rsidR="00245DB7" w:rsidRPr="00863C04" w:rsidRDefault="00245DB7" w:rsidP="00245DB7">
            <w:pPr>
              <w:numPr>
                <w:ilvl w:val="0"/>
                <w:numId w:val="6"/>
              </w:numPr>
              <w:ind w:left="213" w:hanging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  <w:p w:rsidR="00245DB7" w:rsidRDefault="00245DB7" w:rsidP="00245DB7">
            <w:pPr>
              <w:pStyle w:val="a6"/>
              <w:numPr>
                <w:ilvl w:val="0"/>
                <w:numId w:val="6"/>
              </w:numPr>
              <w:spacing w:before="0" w:beforeAutospacing="0" w:after="0" w:afterAutospacing="0" w:line="235" w:lineRule="auto"/>
              <w:ind w:left="213" w:hanging="213"/>
              <w:jc w:val="both"/>
              <w:rPr>
                <w:color w:val="000000"/>
              </w:rPr>
            </w:pPr>
            <w:r w:rsidRPr="00863C04">
              <w:rPr>
                <w:color w:val="000000"/>
              </w:rPr>
              <w:t>управление знаниями и информацией</w:t>
            </w:r>
          </w:p>
          <w:p w:rsidR="004106F8" w:rsidRPr="002E386B" w:rsidRDefault="00245DB7" w:rsidP="002E386B">
            <w:pPr>
              <w:pStyle w:val="a6"/>
              <w:numPr>
                <w:ilvl w:val="0"/>
                <w:numId w:val="6"/>
              </w:numPr>
              <w:spacing w:before="0" w:beforeAutospacing="0" w:after="0" w:afterAutospacing="0" w:line="235" w:lineRule="auto"/>
              <w:ind w:left="213" w:hanging="213"/>
              <w:jc w:val="both"/>
              <w:rPr>
                <w:color w:val="000000"/>
              </w:rPr>
            </w:pPr>
            <w:r w:rsidRPr="002E386B">
              <w:rPr>
                <w:color w:val="000000"/>
              </w:rPr>
              <w:t>системное мышление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4106F8" w:rsidP="004106F8">
            <w:pPr>
              <w:pStyle w:val="a6"/>
              <w:suppressAutoHyphens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AC69D7">
              <w:rPr>
                <w:b/>
                <w:color w:val="000000" w:themeColor="text1"/>
              </w:rPr>
              <w:t>Содержание обучения:</w:t>
            </w:r>
          </w:p>
          <w:p w:rsidR="004106F8" w:rsidRPr="00AC69D7" w:rsidRDefault="004106F8" w:rsidP="003C7437">
            <w:pPr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7253" w:type="dxa"/>
          </w:tcPr>
          <w:p w:rsidR="004106F8" w:rsidRPr="00863C04" w:rsidRDefault="00245DB7" w:rsidP="004012AC">
            <w:pPr>
              <w:pStyle w:val="a6"/>
              <w:numPr>
                <w:ilvl w:val="0"/>
                <w:numId w:val="3"/>
              </w:numPr>
              <w:suppressAutoHyphens/>
              <w:spacing w:before="0" w:beforeAutospacing="0" w:after="0" w:afterAutospacing="0"/>
              <w:ind w:left="284" w:hanging="284"/>
              <w:jc w:val="both"/>
              <w:rPr>
                <w:rFonts w:eastAsiaTheme="minorHAnsi"/>
                <w:lang w:eastAsia="en-US"/>
              </w:rPr>
            </w:pPr>
            <w:r w:rsidRPr="00863C04">
              <w:rPr>
                <w:kern w:val="28"/>
              </w:rPr>
              <w:t>Анализ корневых причин происшествий</w:t>
            </w:r>
          </w:p>
          <w:p w:rsidR="00245DB7" w:rsidRPr="00863C04" w:rsidRDefault="00245DB7" w:rsidP="004012AC">
            <w:pPr>
              <w:pStyle w:val="a6"/>
              <w:numPr>
                <w:ilvl w:val="0"/>
                <w:numId w:val="3"/>
              </w:numPr>
              <w:suppressAutoHyphens/>
              <w:spacing w:before="0" w:beforeAutospacing="0" w:after="0" w:afterAutospacing="0"/>
              <w:ind w:left="284" w:hanging="284"/>
              <w:jc w:val="both"/>
              <w:rPr>
                <w:rFonts w:eastAsiaTheme="minorHAnsi"/>
                <w:lang w:eastAsia="en-US"/>
              </w:rPr>
            </w:pPr>
            <w:r w:rsidRPr="00863C04">
              <w:rPr>
                <w:kern w:val="28"/>
              </w:rPr>
              <w:t>Обзор стандарта МЭК 62740 «Анализ корневых причин»</w:t>
            </w:r>
          </w:p>
          <w:p w:rsidR="00245DB7" w:rsidRPr="00863C04" w:rsidRDefault="00245DB7" w:rsidP="004012AC">
            <w:pPr>
              <w:pStyle w:val="a6"/>
              <w:numPr>
                <w:ilvl w:val="0"/>
                <w:numId w:val="3"/>
              </w:numPr>
              <w:suppressAutoHyphens/>
              <w:spacing w:before="0" w:beforeAutospacing="0" w:after="0" w:afterAutospacing="0"/>
              <w:ind w:left="284" w:hanging="284"/>
              <w:jc w:val="both"/>
              <w:rPr>
                <w:rFonts w:eastAsiaTheme="minorHAnsi"/>
                <w:lang w:eastAsia="en-US"/>
              </w:rPr>
            </w:pPr>
            <w:r w:rsidRPr="00863C04">
              <w:rPr>
                <w:kern w:val="28"/>
              </w:rPr>
              <w:t>Тренинг: «Работа в группах над анализом происшествия»</w:t>
            </w:r>
          </w:p>
        </w:tc>
      </w:tr>
      <w:tr w:rsidR="00F4083B" w:rsidRPr="00AC69D7" w:rsidTr="001878C4">
        <w:tc>
          <w:tcPr>
            <w:tcW w:w="3163" w:type="dxa"/>
            <w:vMerge w:val="restart"/>
          </w:tcPr>
          <w:p w:rsidR="00F4083B" w:rsidRPr="00AC69D7" w:rsidRDefault="00F4083B" w:rsidP="004106F8">
            <w:pPr>
              <w:pStyle w:val="a6"/>
              <w:suppressAutoHyphens/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Квалификационные требования:</w:t>
            </w:r>
          </w:p>
        </w:tc>
        <w:tc>
          <w:tcPr>
            <w:tcW w:w="7253" w:type="dxa"/>
          </w:tcPr>
          <w:p w:rsidR="00F4083B" w:rsidRPr="00863C04" w:rsidRDefault="00F4083B" w:rsidP="00F40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организациям-подрядчикам:</w:t>
            </w:r>
          </w:p>
          <w:p w:rsidR="00245DB7" w:rsidRPr="00863C04" w:rsidRDefault="00245DB7" w:rsidP="00245DB7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Срок существования организации – не менее 5 л</w:t>
            </w:r>
            <w:r w:rsidR="00863C04">
              <w:rPr>
                <w:rFonts w:ascii="Times New Roman" w:hAnsi="Times New Roman" w:cs="Times New Roman"/>
                <w:sz w:val="24"/>
                <w:szCs w:val="24"/>
              </w:rPr>
              <w:t>ет (только для юридических лиц);</w:t>
            </w:r>
          </w:p>
          <w:p w:rsidR="00245DB7" w:rsidRPr="00863C04" w:rsidRDefault="00245DB7" w:rsidP="00245DB7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организации опыта выполнения проектов в области </w:t>
            </w:r>
            <w:proofErr w:type="spellStart"/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ОТиПБ</w:t>
            </w:r>
            <w:proofErr w:type="spellEnd"/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СУОТиПБ</w:t>
            </w:r>
            <w:proofErr w:type="spellEnd"/>
            <w:r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 для газодобывающих и/или газотранспортных предприятий – не менее 2</w:t>
            </w:r>
            <w:r w:rsidR="002E386B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  <w:bookmarkStart w:id="0" w:name="_GoBack"/>
            <w:bookmarkEnd w:id="0"/>
            <w:r w:rsidR="00863C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5DB7" w:rsidRPr="00863C04" w:rsidRDefault="00245DB7" w:rsidP="00245DB7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программы обучения АКП, учитывающей требования стандартов МЭК 62740 и </w:t>
            </w:r>
            <w:r w:rsidRPr="0086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</w:t>
            </w: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 45001</w:t>
            </w:r>
            <w:r w:rsidR="00863C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5DB7" w:rsidRPr="00863C04" w:rsidRDefault="00245DB7" w:rsidP="00245DB7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Применение в курсе АКП упражнений, основанных на примерах из практической деятельности газотранспортных или газодобывающих организаций</w:t>
            </w:r>
            <w:r w:rsidR="00863C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5DB7" w:rsidRPr="00863C04" w:rsidRDefault="00245DB7" w:rsidP="00245DB7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Наличие перевода стандарта МЭК 62740 на русский язык, адаптированного для учебных целей курса</w:t>
            </w:r>
            <w:r w:rsidR="00863C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083B" w:rsidRPr="00863C04" w:rsidRDefault="00245DB7" w:rsidP="00245DB7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Возможность проведения занятий с участием 2-х тренеров.</w:t>
            </w:r>
          </w:p>
        </w:tc>
      </w:tr>
      <w:tr w:rsidR="00F4083B" w:rsidRPr="00AC69D7" w:rsidTr="001878C4">
        <w:tc>
          <w:tcPr>
            <w:tcW w:w="3163" w:type="dxa"/>
            <w:vMerge/>
          </w:tcPr>
          <w:p w:rsidR="00F4083B" w:rsidRPr="00AC69D7" w:rsidRDefault="00F4083B" w:rsidP="00F4083B">
            <w:pPr>
              <w:rPr>
                <w:b/>
                <w:color w:val="000000" w:themeColor="text1"/>
              </w:rPr>
            </w:pPr>
          </w:p>
        </w:tc>
        <w:tc>
          <w:tcPr>
            <w:tcW w:w="7253" w:type="dxa"/>
          </w:tcPr>
          <w:p w:rsidR="00F4083B" w:rsidRPr="00863C04" w:rsidRDefault="00F4083B" w:rsidP="00F4083B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тренерам/преподавателям:</w:t>
            </w:r>
          </w:p>
          <w:p w:rsidR="00245DB7" w:rsidRPr="00863C04" w:rsidRDefault="00245DB7" w:rsidP="00245DB7">
            <w:pPr>
              <w:pStyle w:val="a4"/>
              <w:numPr>
                <w:ilvl w:val="3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образования;</w:t>
            </w:r>
          </w:p>
          <w:p w:rsidR="00245DB7" w:rsidRPr="00863C04" w:rsidRDefault="00245DB7" w:rsidP="00245DB7">
            <w:pPr>
              <w:pStyle w:val="a4"/>
              <w:numPr>
                <w:ilvl w:val="3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опыт работы тренеров в области АКП – не менее 5 лет</w:t>
            </w:r>
          </w:p>
          <w:p w:rsidR="00245DB7" w:rsidRPr="00863C04" w:rsidRDefault="00EA1A48" w:rsidP="00863C04">
            <w:pPr>
              <w:pStyle w:val="a4"/>
              <w:numPr>
                <w:ilvl w:val="3"/>
                <w:numId w:val="2"/>
              </w:numPr>
              <w:tabs>
                <w:tab w:val="left" w:pos="0"/>
              </w:tabs>
              <w:ind w:left="274" w:hanging="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245DB7"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специалистов нефтегазовой отрасли по </w:t>
            </w:r>
            <w:proofErr w:type="spellStart"/>
            <w:r w:rsidR="00245DB7" w:rsidRPr="00863C04">
              <w:rPr>
                <w:rFonts w:ascii="Times New Roman" w:hAnsi="Times New Roman" w:cs="Times New Roman"/>
                <w:sz w:val="24"/>
                <w:szCs w:val="24"/>
              </w:rPr>
              <w:t>ОТиПБ</w:t>
            </w:r>
            <w:proofErr w:type="spellEnd"/>
            <w:r w:rsidR="00245DB7"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проведенных тренингов</w:t>
            </w:r>
            <w:r w:rsidR="00863C04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5;</w:t>
            </w:r>
          </w:p>
          <w:p w:rsidR="00F4083B" w:rsidRPr="00EA1A48" w:rsidRDefault="00245DB7" w:rsidP="00EA1A48">
            <w:pPr>
              <w:pStyle w:val="a4"/>
              <w:numPr>
                <w:ilvl w:val="3"/>
                <w:numId w:val="2"/>
              </w:numPr>
              <w:tabs>
                <w:tab w:val="left" w:pos="0"/>
              </w:tabs>
              <w:ind w:left="274" w:hanging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опыт выполнения проектов в области </w:t>
            </w:r>
            <w:proofErr w:type="spellStart"/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ОТиПБ</w:t>
            </w:r>
            <w:proofErr w:type="spellEnd"/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СУОТиПБ</w:t>
            </w:r>
            <w:proofErr w:type="spellEnd"/>
            <w:r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 для ПАО «Газпром», его дочерних и зависимых обществ (желателен).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4106F8" w:rsidP="004106F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коммерческого предложения</w:t>
            </w:r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53" w:type="dxa"/>
          </w:tcPr>
          <w:p w:rsidR="004106F8" w:rsidRPr="00863C04" w:rsidRDefault="004106F8" w:rsidP="004012AC">
            <w:pPr>
              <w:pStyle w:val="a4"/>
              <w:numPr>
                <w:ilvl w:val="0"/>
                <w:numId w:val="1"/>
              </w:numPr>
              <w:ind w:left="274" w:hanging="274"/>
              <w:contextualSpacing w:val="0"/>
              <w:rPr>
                <w:rFonts w:ascii="Times New Roman" w:hAnsi="Times New Roman" w:cs="Times New Roman"/>
                <w:color w:val="1F497D"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информация о компании (история, достижения, конкурентные преимущества) – до 2-х страниц в формате </w:t>
            </w:r>
            <w:r w:rsidRPr="0086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, до 10 слайдов в формате </w:t>
            </w:r>
            <w:r w:rsidRPr="0086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="00F4083B" w:rsidRPr="00863C04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.</w:t>
            </w:r>
          </w:p>
          <w:p w:rsidR="004106F8" w:rsidRPr="00863C04" w:rsidRDefault="004106F8" w:rsidP="004012AC">
            <w:pPr>
              <w:pStyle w:val="a4"/>
              <w:numPr>
                <w:ilvl w:val="0"/>
                <w:numId w:val="1"/>
              </w:numPr>
              <w:ind w:left="274" w:hanging="27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Резюме тренера</w:t>
            </w:r>
            <w:proofErr w:type="gramStart"/>
            <w:r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) в формате </w:t>
            </w:r>
            <w:r w:rsidRPr="0086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 (сведения об образовании, </w:t>
            </w:r>
            <w:r w:rsidRPr="00863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профессиональном опыте, о повышении квалификации). Рекомендуется включить в него пункты, связанные с обозначенными выше требованиями.</w:t>
            </w:r>
          </w:p>
          <w:p w:rsidR="004106F8" w:rsidRPr="00863C04" w:rsidRDefault="004106F8" w:rsidP="004012AC">
            <w:pPr>
              <w:pStyle w:val="a4"/>
              <w:numPr>
                <w:ilvl w:val="0"/>
                <w:numId w:val="1"/>
              </w:numPr>
              <w:ind w:left="274" w:hanging="27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Программа (методологическая основа обучения, развернутый тематический план с описанием видов практических упражнений, необходимое оборудование и технические средства обучения) до 7 листов.</w:t>
            </w:r>
          </w:p>
          <w:p w:rsidR="004106F8" w:rsidRPr="00863C04" w:rsidRDefault="004106F8" w:rsidP="004012AC">
            <w:pPr>
              <w:pStyle w:val="a4"/>
              <w:numPr>
                <w:ilvl w:val="0"/>
                <w:numId w:val="1"/>
              </w:numPr>
              <w:ind w:left="274" w:hanging="27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Стоимость услуг (стоимость 1 акад</w:t>
            </w:r>
            <w:r w:rsidR="009A1551" w:rsidRPr="00863C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часа занятий в рублях, общая стоимость услуги за весь объем рабо</w:t>
            </w:r>
            <w:r w:rsidR="00F5605B" w:rsidRPr="00863C04">
              <w:rPr>
                <w:rFonts w:ascii="Times New Roman" w:hAnsi="Times New Roman" w:cs="Times New Roman"/>
                <w:sz w:val="24"/>
                <w:szCs w:val="24"/>
              </w:rPr>
              <w:t>т, НДС, стоимость, включая НДС).</w:t>
            </w:r>
          </w:p>
          <w:p w:rsidR="004106F8" w:rsidRPr="00863C04" w:rsidRDefault="003134FC" w:rsidP="003134FC">
            <w:pPr>
              <w:pStyle w:val="a4"/>
              <w:numPr>
                <w:ilvl w:val="0"/>
                <w:numId w:val="1"/>
              </w:numPr>
              <w:ind w:left="274" w:hanging="27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4083B" w:rsidRPr="00863C04">
              <w:rPr>
                <w:rFonts w:ascii="Times New Roman" w:hAnsi="Times New Roman" w:cs="Times New Roman"/>
                <w:sz w:val="24"/>
                <w:szCs w:val="24"/>
              </w:rPr>
              <w:t>екомендательные письма от компаний входящий в Группу Газпром</w:t>
            </w:r>
            <w:r w:rsidRPr="00863C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605B" w:rsidRPr="00AC69D7" w:rsidTr="001878C4">
        <w:tc>
          <w:tcPr>
            <w:tcW w:w="3163" w:type="dxa"/>
          </w:tcPr>
          <w:p w:rsidR="00F5605B" w:rsidRPr="00AC69D7" w:rsidRDefault="00F4083B" w:rsidP="00F408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Предоставляемые участником Запроса предложений сведения и документы</w:t>
            </w:r>
          </w:p>
        </w:tc>
        <w:tc>
          <w:tcPr>
            <w:tcW w:w="7253" w:type="dxa"/>
          </w:tcPr>
          <w:p w:rsidR="00F5605B" w:rsidRPr="00C93CAD" w:rsidRDefault="00F5605B" w:rsidP="004012AC">
            <w:pPr>
              <w:pStyle w:val="a4"/>
              <w:numPr>
                <w:ilvl w:val="0"/>
                <w:numId w:val="5"/>
              </w:numPr>
              <w:ind w:left="557" w:hanging="5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3CAD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Заполненная анкета участника Запроса предложений (Приложение 1). </w:t>
            </w:r>
          </w:p>
          <w:p w:rsidR="00C93CAD" w:rsidRPr="00C93CAD" w:rsidRDefault="00C93CAD" w:rsidP="004012AC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AD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регистрации.</w:t>
            </w:r>
          </w:p>
          <w:p w:rsidR="00C93CAD" w:rsidRPr="00C93CAD" w:rsidRDefault="00C93CAD" w:rsidP="004012AC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AD">
              <w:rPr>
                <w:rFonts w:ascii="Times New Roman" w:hAnsi="Times New Roman" w:cs="Times New Roman"/>
                <w:sz w:val="24"/>
                <w:szCs w:val="24"/>
              </w:rPr>
              <w:t>Свидетельство о постановке на учет юридического лица в налоговом органе по месту нахождения на территории РФ.</w:t>
            </w:r>
          </w:p>
          <w:p w:rsidR="00C93CAD" w:rsidRPr="00C93CAD" w:rsidRDefault="00C93CAD" w:rsidP="004012AC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AD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записи в Единый государственный реестр юридических лиц.</w:t>
            </w:r>
          </w:p>
          <w:p w:rsidR="00C93CAD" w:rsidRPr="00C93CAD" w:rsidRDefault="00C93CAD" w:rsidP="004012AC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AD">
              <w:rPr>
                <w:rFonts w:ascii="Times New Roman" w:hAnsi="Times New Roman" w:cs="Times New Roman"/>
                <w:sz w:val="24"/>
                <w:szCs w:val="24"/>
              </w:rPr>
              <w:t>Выписка из ЕГРЮЛ.</w:t>
            </w:r>
          </w:p>
          <w:p w:rsidR="00C93CAD" w:rsidRPr="00C93CAD" w:rsidRDefault="00C93CAD" w:rsidP="004012AC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AD">
              <w:rPr>
                <w:rFonts w:ascii="Times New Roman" w:hAnsi="Times New Roman" w:cs="Times New Roman"/>
                <w:sz w:val="24"/>
                <w:szCs w:val="24"/>
              </w:rPr>
              <w:t>Выписка из Устава в части предоставления права подписи.</w:t>
            </w:r>
          </w:p>
          <w:p w:rsidR="00C93CAD" w:rsidRPr="00C93CAD" w:rsidRDefault="00C93CAD" w:rsidP="004012AC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AD">
              <w:rPr>
                <w:rFonts w:ascii="Times New Roman" w:hAnsi="Times New Roman" w:cs="Times New Roman"/>
                <w:sz w:val="24"/>
                <w:szCs w:val="24"/>
              </w:rPr>
              <w:t>Подтверждение полномочий подписанта по договору (решение участника, решение учредителей, протокол собрания или доверенность)</w:t>
            </w:r>
          </w:p>
          <w:p w:rsidR="00C93CAD" w:rsidRPr="00C93CAD" w:rsidRDefault="003134FC" w:rsidP="004012AC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</w:t>
            </w:r>
            <w:r w:rsidR="00C93CAD" w:rsidRPr="00C93CAD">
              <w:rPr>
                <w:rFonts w:ascii="Times New Roman" w:hAnsi="Times New Roman" w:cs="Times New Roman"/>
                <w:sz w:val="24"/>
                <w:szCs w:val="24"/>
              </w:rPr>
              <w:t xml:space="preserve"> реквизиты (карточка предприятия).</w:t>
            </w:r>
          </w:p>
          <w:p w:rsidR="00C93CAD" w:rsidRPr="00C93CAD" w:rsidRDefault="00C93CAD" w:rsidP="004012AC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AD">
              <w:rPr>
                <w:rFonts w:ascii="Times New Roman" w:hAnsi="Times New Roman" w:cs="Times New Roman"/>
                <w:sz w:val="24"/>
                <w:szCs w:val="24"/>
              </w:rPr>
              <w:t>Лицензия (если деятельность подлежит лицензированию).</w:t>
            </w:r>
          </w:p>
          <w:p w:rsidR="00C93CAD" w:rsidRPr="00C93CAD" w:rsidRDefault="00C93CAD" w:rsidP="004012AC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AD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/письмо о возможности применения упрощенной системы налогообложения (ином режиме) (в случае, если организация на особом режиме налогообложения). </w:t>
            </w:r>
          </w:p>
          <w:p w:rsidR="00F5605B" w:rsidRPr="00C93CAD" w:rsidRDefault="00C93CAD" w:rsidP="004608E3">
            <w:pPr>
              <w:numPr>
                <w:ilvl w:val="0"/>
                <w:numId w:val="5"/>
              </w:numPr>
              <w:ind w:left="557" w:hanging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AD">
              <w:rPr>
                <w:rFonts w:ascii="Times New Roman" w:hAnsi="Times New Roman" w:cs="Times New Roman"/>
                <w:sz w:val="24"/>
                <w:szCs w:val="24"/>
              </w:rPr>
              <w:t xml:space="preserve"> Для ИП – письмо о возможности сокращения названия организации для совершения платежа.</w:t>
            </w:r>
          </w:p>
        </w:tc>
      </w:tr>
      <w:tr w:rsidR="004106F8" w:rsidRPr="00AC69D7" w:rsidTr="001878C4">
        <w:tc>
          <w:tcPr>
            <w:tcW w:w="3163" w:type="dxa"/>
          </w:tcPr>
          <w:p w:rsidR="004106F8" w:rsidRPr="00AC69D7" w:rsidRDefault="00202EF0" w:rsidP="00202EF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gramStart"/>
            <w:r w:rsidRPr="00AC69D7">
              <w:rPr>
                <w:rFonts w:ascii="Times New Roman" w:hAnsi="Times New Roman" w:cs="Times New Roman"/>
                <w:b/>
                <w:sz w:val="24"/>
                <w:szCs w:val="24"/>
              </w:rPr>
              <w:t>случае</w:t>
            </w:r>
            <w:proofErr w:type="gramEnd"/>
            <w:r w:rsidRPr="00AC6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принятия положительного решения Победитель обязан:</w:t>
            </w:r>
          </w:p>
        </w:tc>
        <w:tc>
          <w:tcPr>
            <w:tcW w:w="7253" w:type="dxa"/>
          </w:tcPr>
          <w:p w:rsidR="008D29F4" w:rsidRPr="00925B77" w:rsidRDefault="00925B77" w:rsidP="004012AC">
            <w:pPr>
              <w:pStyle w:val="a4"/>
              <w:numPr>
                <w:ilvl w:val="3"/>
                <w:numId w:val="1"/>
              </w:numPr>
              <w:tabs>
                <w:tab w:val="left" w:pos="284"/>
              </w:tabs>
              <w:ind w:left="27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25B77">
              <w:rPr>
                <w:rFonts w:ascii="Times New Roman" w:hAnsi="Times New Roman" w:cs="Times New Roman"/>
                <w:sz w:val="24"/>
                <w:szCs w:val="24"/>
              </w:rPr>
              <w:t xml:space="preserve">Подписать </w:t>
            </w:r>
            <w:r w:rsidR="008D29F4" w:rsidRPr="00925B77">
              <w:rPr>
                <w:rFonts w:ascii="Times New Roman" w:hAnsi="Times New Roman" w:cs="Times New Roman"/>
                <w:sz w:val="24"/>
                <w:szCs w:val="24"/>
              </w:rPr>
              <w:t>договор установленного образца</w:t>
            </w:r>
          </w:p>
          <w:p w:rsidR="00925B77" w:rsidRDefault="00925B77" w:rsidP="004012AC">
            <w:pPr>
              <w:pStyle w:val="a4"/>
              <w:numPr>
                <w:ilvl w:val="3"/>
                <w:numId w:val="1"/>
              </w:numPr>
              <w:tabs>
                <w:tab w:val="left" w:pos="284"/>
              </w:tabs>
              <w:ind w:left="27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25B77">
              <w:rPr>
                <w:rFonts w:ascii="Times New Roman" w:hAnsi="Times New Roman" w:cs="Times New Roman"/>
                <w:sz w:val="24"/>
                <w:szCs w:val="24"/>
              </w:rPr>
              <w:t>Предоставить информацию о бенефициарах (с согласием на обработку персональных данных физических лиц)</w:t>
            </w:r>
          </w:p>
          <w:p w:rsidR="008D29F4" w:rsidRPr="00925B77" w:rsidRDefault="00925B77" w:rsidP="004012AC">
            <w:pPr>
              <w:pStyle w:val="a4"/>
              <w:numPr>
                <w:ilvl w:val="3"/>
                <w:numId w:val="1"/>
              </w:numPr>
              <w:tabs>
                <w:tab w:val="left" w:pos="284"/>
              </w:tabs>
              <w:ind w:left="27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25B77">
              <w:rPr>
                <w:rFonts w:ascii="Times New Roman" w:hAnsi="Times New Roman" w:cs="Times New Roman"/>
                <w:sz w:val="24"/>
                <w:szCs w:val="24"/>
              </w:rPr>
              <w:t>Подписать соглашение о конфиденциальности</w:t>
            </w:r>
          </w:p>
        </w:tc>
      </w:tr>
      <w:tr w:rsidR="008D29F4" w:rsidRPr="00AC69D7" w:rsidTr="001878C4">
        <w:tc>
          <w:tcPr>
            <w:tcW w:w="3163" w:type="dxa"/>
          </w:tcPr>
          <w:p w:rsidR="008D29F4" w:rsidRPr="00AC69D7" w:rsidRDefault="008D29F4" w:rsidP="008D29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69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условия:</w:t>
            </w:r>
          </w:p>
          <w:p w:rsidR="008D29F4" w:rsidRPr="00AC69D7" w:rsidRDefault="008D29F4" w:rsidP="004106F8">
            <w:pPr>
              <w:pStyle w:val="a6"/>
              <w:suppressAutoHyphens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7253" w:type="dxa"/>
          </w:tcPr>
          <w:p w:rsidR="008D29F4" w:rsidRPr="00AC69D7" w:rsidRDefault="008D29F4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оставляет за собой право по результатам изучения коммерческих предложений до принятия окончательного решения организовать встречи-собеседования с представителями участников конкурса и их тренерами </w:t>
            </w:r>
            <w:proofErr w:type="gramStart"/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C69D7">
              <w:rPr>
                <w:rFonts w:ascii="Times New Roman" w:hAnsi="Times New Roman" w:cs="Times New Roman"/>
                <w:sz w:val="24"/>
                <w:szCs w:val="24"/>
              </w:rPr>
              <w:t xml:space="preserve"> очной или </w:t>
            </w:r>
            <w:r w:rsidRPr="00AC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C69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форме.</w:t>
            </w:r>
          </w:p>
          <w:p w:rsidR="008D29F4" w:rsidRPr="00AC69D7" w:rsidRDefault="008D29F4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9F4" w:rsidRPr="00AC69D7" w:rsidRDefault="008D29F4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9D7">
              <w:rPr>
                <w:rFonts w:ascii="Times New Roman" w:hAnsi="Times New Roman" w:cs="Times New Roman"/>
                <w:sz w:val="24"/>
                <w:szCs w:val="24"/>
              </w:rPr>
              <w:t>Отсутствие данных документов является основанием для принятия решения о пересмотре итогов конкурса.</w:t>
            </w:r>
          </w:p>
        </w:tc>
      </w:tr>
      <w:tr w:rsidR="003159BE" w:rsidRPr="00AC69D7" w:rsidTr="001878C4">
        <w:tc>
          <w:tcPr>
            <w:tcW w:w="3163" w:type="dxa"/>
          </w:tcPr>
          <w:p w:rsidR="003159BE" w:rsidRPr="00AC69D7" w:rsidRDefault="003159BE" w:rsidP="003159B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Методика оценки предложений Участников:</w:t>
            </w:r>
          </w:p>
        </w:tc>
        <w:tc>
          <w:tcPr>
            <w:tcW w:w="7253" w:type="dxa"/>
          </w:tcPr>
          <w:p w:rsidR="00A0703A" w:rsidRDefault="00A0703A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Лучшей признается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получившая максимальную общую оценку по результатам рассмотрения </w:t>
            </w:r>
            <w:r w:rsidR="00B449D8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конкурсной комиссией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представленных участниками запроса предложений </w:t>
            </w:r>
            <w:r w:rsidR="00B449D8">
              <w:rPr>
                <w:rFonts w:ascii="Times New Roman" w:hAnsi="Times New Roman" w:cs="Times New Roman"/>
                <w:sz w:val="24"/>
                <w:szCs w:val="24"/>
              </w:rPr>
              <w:t>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59BE" w:rsidRDefault="003159BE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оценка </w:t>
            </w:r>
            <w:r w:rsidR="00B449D8">
              <w:rPr>
                <w:rFonts w:ascii="Times New Roman" w:hAnsi="Times New Roman" w:cs="Times New Roman"/>
                <w:sz w:val="24"/>
                <w:szCs w:val="24"/>
              </w:rPr>
              <w:t>рассчитывается по формуле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159BE" w:rsidRDefault="003159BE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9BE" w:rsidRPr="003159BE" w:rsidRDefault="003159BE" w:rsidP="003159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>Общая оценка = 0,4*К1 + 0,2</w:t>
            </w:r>
            <w:proofErr w:type="gramStart"/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>*К</w:t>
            </w:r>
            <w:proofErr w:type="gramEnd"/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+0,2*К3 + 0,2*К4, где</w:t>
            </w:r>
          </w:p>
          <w:p w:rsidR="003159BE" w:rsidRPr="003159BE" w:rsidRDefault="003159BE" w:rsidP="008D2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159BE" w:rsidRPr="003159BE" w:rsidRDefault="003159BE" w:rsidP="008D29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Start"/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оценка по критерию 1</w:t>
            </w:r>
          </w:p>
          <w:p w:rsidR="003159BE" w:rsidRPr="003159BE" w:rsidRDefault="003159BE" w:rsidP="003159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Start"/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оценка по критерию 2</w:t>
            </w:r>
          </w:p>
          <w:p w:rsidR="003159BE" w:rsidRPr="003159BE" w:rsidRDefault="003159BE" w:rsidP="003159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К3  - оценка по критерию 3</w:t>
            </w:r>
          </w:p>
          <w:p w:rsidR="003159BE" w:rsidRPr="003159BE" w:rsidRDefault="003159BE" w:rsidP="003159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Start"/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proofErr w:type="gramEnd"/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оценка по критерию 4</w:t>
            </w:r>
          </w:p>
          <w:p w:rsidR="003159BE" w:rsidRDefault="003159BE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9BE" w:rsidRPr="003159BE" w:rsidRDefault="003159BE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Критерий 1 - </w:t>
            </w:r>
            <w:r w:rsidRPr="003159BE">
              <w:rPr>
                <w:rFonts w:ascii="Times New Roman" w:hAnsi="Times New Roman" w:cs="Times New Roman"/>
                <w:sz w:val="24"/>
                <w:szCs w:val="24"/>
              </w:rPr>
              <w:t>Оценка квалификации Участника</w:t>
            </w:r>
          </w:p>
          <w:p w:rsidR="003159BE" w:rsidRPr="003159BE" w:rsidRDefault="003159BE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9BE">
              <w:rPr>
                <w:rFonts w:ascii="Times New Roman" w:hAnsi="Times New Roman" w:cs="Times New Roman"/>
                <w:sz w:val="24"/>
                <w:szCs w:val="24"/>
              </w:rPr>
              <w:t>Критерий 2  - Оценка коммерческого предложения</w:t>
            </w:r>
          </w:p>
          <w:p w:rsidR="003159BE" w:rsidRPr="003159BE" w:rsidRDefault="003159BE" w:rsidP="008D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9BE">
              <w:rPr>
                <w:rFonts w:ascii="Times New Roman" w:hAnsi="Times New Roman" w:cs="Times New Roman"/>
                <w:sz w:val="24"/>
                <w:szCs w:val="24"/>
              </w:rPr>
              <w:t>Критерий 3 – Оценка рекомендаций</w:t>
            </w:r>
          </w:p>
          <w:p w:rsidR="003159BE" w:rsidRDefault="003159BE" w:rsidP="003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9BE">
              <w:rPr>
                <w:rFonts w:ascii="Times New Roman" w:hAnsi="Times New Roman" w:cs="Times New Roman"/>
                <w:sz w:val="24"/>
                <w:szCs w:val="24"/>
              </w:rPr>
              <w:t>Критерий 4 – Оценка стоимости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59BE" w:rsidRDefault="003159BE" w:rsidP="00315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9BE" w:rsidRDefault="003159BE" w:rsidP="003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="00B449D8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услуг представленной в коммерческом предложении:</w:t>
            </w:r>
          </w:p>
          <w:p w:rsidR="003159BE" w:rsidRPr="003159BE" w:rsidRDefault="003159BE" w:rsidP="003159BE">
            <w:pPr>
              <w:pStyle w:val="ae"/>
              <w:tabs>
                <w:tab w:val="left" w:pos="4962"/>
                <w:tab w:val="right" w:pos="9356"/>
              </w:tabs>
              <w:spacing w:after="0"/>
              <w:jc w:val="center"/>
              <w:rPr>
                <w:i/>
                <w:color w:val="000000"/>
                <w:sz w:val="24"/>
                <w:szCs w:val="24"/>
              </w:rPr>
            </w:pPr>
            <w:r w:rsidRPr="003159BE">
              <w:rPr>
                <w:i/>
                <w:color w:val="000000"/>
              </w:rPr>
              <w:t>В</w:t>
            </w:r>
            <w:r w:rsidRPr="003159BE">
              <w:rPr>
                <w:i/>
                <w:color w:val="000000"/>
                <w:sz w:val="24"/>
                <w:szCs w:val="24"/>
              </w:rPr>
              <w:t>= 10 х (1-</w:t>
            </w:r>
            <w:r w:rsidRPr="003159BE">
              <w:rPr>
                <w:i/>
                <w:color w:val="000000"/>
                <w:position w:val="-24"/>
                <w:sz w:val="24"/>
                <w:szCs w:val="24"/>
              </w:rPr>
              <w:object w:dxaOrig="63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55pt;height:31.3pt" o:ole="">
                  <v:imagedata r:id="rId6" o:title=""/>
                </v:shape>
                <o:OLEObject Type="Embed" ProgID="Equation.3" ShapeID="_x0000_i1025" DrawAspect="Content" ObjectID="_1611127515" r:id="rId7"/>
              </w:object>
            </w:r>
            <w:r w:rsidRPr="003159BE">
              <w:rPr>
                <w:i/>
                <w:color w:val="000000"/>
                <w:sz w:val="24"/>
                <w:szCs w:val="24"/>
              </w:rPr>
              <w:t>)</w:t>
            </w:r>
          </w:p>
          <w:p w:rsidR="003159BE" w:rsidRPr="003159BE" w:rsidRDefault="003159BE" w:rsidP="003159BE">
            <w:pPr>
              <w:pStyle w:val="ae"/>
              <w:tabs>
                <w:tab w:val="left" w:pos="4962"/>
                <w:tab w:val="right" w:pos="9356"/>
              </w:tabs>
              <w:spacing w:after="0"/>
              <w:rPr>
                <w:i/>
                <w:sz w:val="24"/>
                <w:szCs w:val="24"/>
              </w:rPr>
            </w:pPr>
            <w:r w:rsidRPr="003159BE">
              <w:rPr>
                <w:i/>
                <w:color w:val="000000"/>
                <w:sz w:val="24"/>
                <w:szCs w:val="24"/>
              </w:rPr>
              <w:t xml:space="preserve">В </w:t>
            </w:r>
            <w:r w:rsidRPr="003159BE">
              <w:rPr>
                <w:i/>
                <w:sz w:val="24"/>
                <w:szCs w:val="24"/>
              </w:rPr>
              <w:t>- оценка критерия, баллы;</w:t>
            </w:r>
          </w:p>
          <w:p w:rsidR="003159BE" w:rsidRPr="003159BE" w:rsidRDefault="003159BE" w:rsidP="003159BE">
            <w:pPr>
              <w:pStyle w:val="ae"/>
              <w:tabs>
                <w:tab w:val="left" w:pos="4962"/>
                <w:tab w:val="right" w:pos="9356"/>
              </w:tabs>
              <w:spacing w:after="0"/>
              <w:rPr>
                <w:i/>
                <w:sz w:val="24"/>
                <w:szCs w:val="24"/>
              </w:rPr>
            </w:pPr>
            <w:r w:rsidRPr="003159BE">
              <w:rPr>
                <w:i/>
                <w:position w:val="-6"/>
                <w:sz w:val="24"/>
                <w:szCs w:val="24"/>
              </w:rPr>
              <w:object w:dxaOrig="600" w:dyaOrig="279">
                <v:shape id="_x0000_i1026" type="#_x0000_t75" style="width:33.8pt;height:13.75pt" o:ole="">
                  <v:imagedata r:id="rId8" o:title=""/>
                </v:shape>
                <o:OLEObject Type="Embed" ProgID="Equation.3" ShapeID="_x0000_i1026" DrawAspect="Content" ObjectID="_1611127516" r:id="rId9"/>
              </w:object>
            </w:r>
            <w:r w:rsidRPr="003159BE">
              <w:rPr>
                <w:i/>
                <w:sz w:val="24"/>
                <w:szCs w:val="24"/>
              </w:rPr>
              <w:t xml:space="preserve"> - максимальная (начальная) цена, включая НДС;</w:t>
            </w:r>
          </w:p>
          <w:p w:rsidR="003159BE" w:rsidRPr="00AC69D7" w:rsidRDefault="003159BE" w:rsidP="00315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9BE">
              <w:rPr>
                <w:rFonts w:ascii="Times New Roman" w:hAnsi="Times New Roman" w:cs="Times New Roman"/>
                <w:i/>
                <w:position w:val="-6"/>
                <w:sz w:val="24"/>
                <w:szCs w:val="24"/>
              </w:rPr>
              <w:object w:dxaOrig="300" w:dyaOrig="279">
                <v:shape id="_x0000_i1027" type="#_x0000_t75" style="width:17.55pt;height:16.3pt" o:ole="">
                  <v:imagedata r:id="rId10" o:title=""/>
                </v:shape>
                <o:OLEObject Type="Embed" ProgID="Equation.3" ShapeID="_x0000_i1027" DrawAspect="Content" ObjectID="_1611127517" r:id="rId11"/>
              </w:object>
            </w:r>
            <w:r w:rsidRPr="003159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цена конкурсной заявки оцениваемого Участника, включая НДС.</w:t>
            </w:r>
          </w:p>
        </w:tc>
      </w:tr>
    </w:tbl>
    <w:p w:rsidR="003159BE" w:rsidRPr="00AC69D7" w:rsidRDefault="003159BE" w:rsidP="0075330E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sectPr w:rsidR="003159BE" w:rsidRPr="00AC69D7" w:rsidSect="00C719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12A3"/>
    <w:multiLevelType w:val="hybridMultilevel"/>
    <w:tmpl w:val="3A50956C"/>
    <w:lvl w:ilvl="0" w:tplc="86362A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C3B1C"/>
    <w:multiLevelType w:val="hybridMultilevel"/>
    <w:tmpl w:val="DA94E8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641695"/>
    <w:multiLevelType w:val="hybridMultilevel"/>
    <w:tmpl w:val="3496B276"/>
    <w:lvl w:ilvl="0" w:tplc="BD02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CF4CB0"/>
    <w:multiLevelType w:val="hybridMultilevel"/>
    <w:tmpl w:val="A8682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60630"/>
    <w:multiLevelType w:val="hybridMultilevel"/>
    <w:tmpl w:val="DE64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97C98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CB"/>
    <w:rsid w:val="00002E24"/>
    <w:rsid w:val="001257E3"/>
    <w:rsid w:val="00125902"/>
    <w:rsid w:val="0013307E"/>
    <w:rsid w:val="00163CE1"/>
    <w:rsid w:val="00174902"/>
    <w:rsid w:val="001878C4"/>
    <w:rsid w:val="001921E1"/>
    <w:rsid w:val="00202EF0"/>
    <w:rsid w:val="0024238B"/>
    <w:rsid w:val="00245DB7"/>
    <w:rsid w:val="00247579"/>
    <w:rsid w:val="002528D8"/>
    <w:rsid w:val="00263606"/>
    <w:rsid w:val="0028018E"/>
    <w:rsid w:val="002D00C1"/>
    <w:rsid w:val="002E386B"/>
    <w:rsid w:val="003134FC"/>
    <w:rsid w:val="003159BE"/>
    <w:rsid w:val="00316629"/>
    <w:rsid w:val="00317E78"/>
    <w:rsid w:val="00333A0F"/>
    <w:rsid w:val="00335BB4"/>
    <w:rsid w:val="003A704C"/>
    <w:rsid w:val="003B3128"/>
    <w:rsid w:val="003C7437"/>
    <w:rsid w:val="003D79BC"/>
    <w:rsid w:val="003E4EB5"/>
    <w:rsid w:val="003F18AE"/>
    <w:rsid w:val="003F66CF"/>
    <w:rsid w:val="004012AC"/>
    <w:rsid w:val="004106F8"/>
    <w:rsid w:val="004608E3"/>
    <w:rsid w:val="004745AA"/>
    <w:rsid w:val="004F28D7"/>
    <w:rsid w:val="00532D55"/>
    <w:rsid w:val="00536285"/>
    <w:rsid w:val="005D69B8"/>
    <w:rsid w:val="005E3802"/>
    <w:rsid w:val="00615F75"/>
    <w:rsid w:val="00633383"/>
    <w:rsid w:val="006635E4"/>
    <w:rsid w:val="00671396"/>
    <w:rsid w:val="00671A8C"/>
    <w:rsid w:val="00676233"/>
    <w:rsid w:val="00681C5E"/>
    <w:rsid w:val="00685235"/>
    <w:rsid w:val="007048B6"/>
    <w:rsid w:val="007157D1"/>
    <w:rsid w:val="00726780"/>
    <w:rsid w:val="00727443"/>
    <w:rsid w:val="00742FE6"/>
    <w:rsid w:val="00743C3A"/>
    <w:rsid w:val="0075330E"/>
    <w:rsid w:val="00771CA6"/>
    <w:rsid w:val="00807E05"/>
    <w:rsid w:val="00863C04"/>
    <w:rsid w:val="00864AAC"/>
    <w:rsid w:val="00893ECE"/>
    <w:rsid w:val="008C255A"/>
    <w:rsid w:val="008D29F4"/>
    <w:rsid w:val="008D5229"/>
    <w:rsid w:val="008F6884"/>
    <w:rsid w:val="00925B77"/>
    <w:rsid w:val="00973C47"/>
    <w:rsid w:val="00975223"/>
    <w:rsid w:val="00980CFB"/>
    <w:rsid w:val="00981899"/>
    <w:rsid w:val="009A1551"/>
    <w:rsid w:val="009A5CA3"/>
    <w:rsid w:val="009C07A1"/>
    <w:rsid w:val="009D04A6"/>
    <w:rsid w:val="009D4106"/>
    <w:rsid w:val="009D617A"/>
    <w:rsid w:val="00A05AAD"/>
    <w:rsid w:val="00A0703A"/>
    <w:rsid w:val="00A10994"/>
    <w:rsid w:val="00A17BA5"/>
    <w:rsid w:val="00A366C2"/>
    <w:rsid w:val="00A6174F"/>
    <w:rsid w:val="00AA778B"/>
    <w:rsid w:val="00AB18AF"/>
    <w:rsid w:val="00AB36C5"/>
    <w:rsid w:val="00AC69D7"/>
    <w:rsid w:val="00AE3993"/>
    <w:rsid w:val="00B00818"/>
    <w:rsid w:val="00B34E52"/>
    <w:rsid w:val="00B449D8"/>
    <w:rsid w:val="00B95682"/>
    <w:rsid w:val="00B97CD6"/>
    <w:rsid w:val="00BD1E10"/>
    <w:rsid w:val="00BF51D0"/>
    <w:rsid w:val="00C05E60"/>
    <w:rsid w:val="00C529C0"/>
    <w:rsid w:val="00C667AA"/>
    <w:rsid w:val="00C719F9"/>
    <w:rsid w:val="00C72248"/>
    <w:rsid w:val="00C7714A"/>
    <w:rsid w:val="00C93CAD"/>
    <w:rsid w:val="00CA259A"/>
    <w:rsid w:val="00CA5679"/>
    <w:rsid w:val="00CB44CB"/>
    <w:rsid w:val="00CB69CC"/>
    <w:rsid w:val="00CB7332"/>
    <w:rsid w:val="00CE5E91"/>
    <w:rsid w:val="00D11AE0"/>
    <w:rsid w:val="00D23B13"/>
    <w:rsid w:val="00D77AB4"/>
    <w:rsid w:val="00D83D7E"/>
    <w:rsid w:val="00DC1299"/>
    <w:rsid w:val="00DD4D97"/>
    <w:rsid w:val="00E36107"/>
    <w:rsid w:val="00E555CB"/>
    <w:rsid w:val="00E55C22"/>
    <w:rsid w:val="00E63C27"/>
    <w:rsid w:val="00EA1A48"/>
    <w:rsid w:val="00F028C6"/>
    <w:rsid w:val="00F4083B"/>
    <w:rsid w:val="00F5605B"/>
    <w:rsid w:val="00F56724"/>
    <w:rsid w:val="00FA40D6"/>
    <w:rsid w:val="00FC0F1E"/>
    <w:rsid w:val="00FD0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6">
    <w:name w:val="heading 6"/>
    <w:basedOn w:val="a"/>
    <w:next w:val="a"/>
    <w:link w:val="60"/>
    <w:unhideWhenUsed/>
    <w:qFormat/>
    <w:rsid w:val="003159BE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aliases w:val="Обычный (Web)"/>
    <w:basedOn w:val="a"/>
    <w:link w:val="a7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9">
    <w:name w:val="Title"/>
    <w:basedOn w:val="a"/>
    <w:link w:val="aa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  <w:style w:type="paragraph" w:styleId="ab">
    <w:name w:val="footer"/>
    <w:basedOn w:val="a"/>
    <w:link w:val="ac"/>
    <w:rsid w:val="00B9568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9568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AE399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3159BE"/>
    <w:rPr>
      <w:rFonts w:ascii="Calibri" w:eastAsia="Times New Roman" w:hAnsi="Calibri" w:cs="Times New Roman"/>
      <w:b/>
      <w:bCs/>
      <w:sz w:val="22"/>
      <w:szCs w:val="22"/>
      <w:lang w:eastAsia="ru-RU"/>
    </w:rPr>
  </w:style>
  <w:style w:type="paragraph" w:styleId="ae">
    <w:name w:val="Body Text"/>
    <w:basedOn w:val="a"/>
    <w:link w:val="af"/>
    <w:rsid w:val="003159BE"/>
    <w:pPr>
      <w:spacing w:after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3159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rsid w:val="00245DB7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6">
    <w:name w:val="heading 6"/>
    <w:basedOn w:val="a"/>
    <w:next w:val="a"/>
    <w:link w:val="60"/>
    <w:unhideWhenUsed/>
    <w:qFormat/>
    <w:rsid w:val="003159BE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aliases w:val="Обычный (Web)"/>
    <w:basedOn w:val="a"/>
    <w:link w:val="a7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Book Title"/>
    <w:basedOn w:val="a0"/>
    <w:uiPriority w:val="33"/>
    <w:qFormat/>
    <w:rsid w:val="009C07A1"/>
    <w:rPr>
      <w:b/>
      <w:bCs/>
      <w:smallCaps/>
      <w:spacing w:val="5"/>
    </w:rPr>
  </w:style>
  <w:style w:type="paragraph" w:styleId="a9">
    <w:name w:val="Title"/>
    <w:basedOn w:val="a"/>
    <w:link w:val="aa"/>
    <w:uiPriority w:val="10"/>
    <w:qFormat/>
    <w:rsid w:val="0024757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247579"/>
    <w:rPr>
      <w:rFonts w:ascii="Times New Roman" w:eastAsia="Times New Roman" w:hAnsi="Times New Roman" w:cs="Times New Roman"/>
      <w:b/>
      <w:sz w:val="28"/>
      <w:lang w:eastAsia="ru-RU"/>
    </w:rPr>
  </w:style>
  <w:style w:type="paragraph" w:styleId="ab">
    <w:name w:val="footer"/>
    <w:basedOn w:val="a"/>
    <w:link w:val="ac"/>
    <w:rsid w:val="00B9568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9568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AE399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3159BE"/>
    <w:rPr>
      <w:rFonts w:ascii="Calibri" w:eastAsia="Times New Roman" w:hAnsi="Calibri" w:cs="Times New Roman"/>
      <w:b/>
      <w:bCs/>
      <w:sz w:val="22"/>
      <w:szCs w:val="22"/>
      <w:lang w:eastAsia="ru-RU"/>
    </w:rPr>
  </w:style>
  <w:style w:type="paragraph" w:styleId="ae">
    <w:name w:val="Body Text"/>
    <w:basedOn w:val="a"/>
    <w:link w:val="af"/>
    <w:rsid w:val="003159BE"/>
    <w:pPr>
      <w:spacing w:after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3159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rsid w:val="00245DB7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Анна Владимировна</dc:creator>
  <cp:lastModifiedBy>Беляев Владимир Сергеевич</cp:lastModifiedBy>
  <cp:revision>13</cp:revision>
  <dcterms:created xsi:type="dcterms:W3CDTF">2019-02-01T13:21:00Z</dcterms:created>
  <dcterms:modified xsi:type="dcterms:W3CDTF">2019-02-08T07:39:00Z</dcterms:modified>
</cp:coreProperties>
</file>